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72156B" w14:paraId="49A8EFA4" w14:textId="48CDDBC4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011CDC">
        <w:rPr>
          <w:bCs/>
          <w:color w:val="0D0D0D" w:themeColor="text1" w:themeTint="F2"/>
          <w:sz w:val="22"/>
          <w:szCs w:val="22"/>
        </w:rPr>
        <w:t>79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39597CDD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</w:t>
      </w:r>
      <w:r w:rsidR="009F1453">
        <w:rPr>
          <w:rFonts w:ascii="Tahoma" w:hAnsi="Tahoma" w:cs="Tahoma"/>
          <w:b/>
          <w:bCs/>
          <w:sz w:val="20"/>
          <w:szCs w:val="20"/>
        </w:rPr>
        <w:t>31</w:t>
      </w:r>
      <w:r w:rsidR="00011CDC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011CDC">
        <w:rPr>
          <w:rFonts w:ascii="Tahoma" w:hAnsi="Tahoma" w:cs="Tahoma"/>
          <w:b/>
          <w:bCs/>
          <w:sz w:val="20"/>
          <w:szCs w:val="20"/>
        </w:rPr>
        <w:t>02</w:t>
      </w: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2C9DDA3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1F0EDE">
        <w:rPr>
          <w:color w:val="0D0D0D" w:themeColor="text1" w:themeTint="F2"/>
          <w:sz w:val="28"/>
          <w:szCs w:val="28"/>
        </w:rPr>
        <w:t>08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011CDC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E51416">
        <w:rPr>
          <w:color w:val="0D0D0D" w:themeColor="text1" w:themeTint="F2"/>
          <w:sz w:val="28"/>
          <w:szCs w:val="28"/>
        </w:rPr>
        <w:t xml:space="preserve">– Югры, Вдовина О.В.., находящийся по адресу: ХМАО-Югра, </w:t>
      </w:r>
      <w:r w:rsidRPr="00011CDC">
        <w:rPr>
          <w:color w:val="0D0D0D" w:themeColor="text1" w:themeTint="F2"/>
          <w:sz w:val="28"/>
          <w:szCs w:val="28"/>
        </w:rPr>
        <w:t>Тюменская область, г. Нижневартовск, ул. Нефтяник</w:t>
      </w:r>
      <w:r w:rsidRPr="00011CDC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011CDC" w:rsidRPr="00011CDC" w:rsidP="00011CDC" w14:paraId="107251CB" w14:textId="7A44A2CC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1CDC">
        <w:rPr>
          <w:color w:val="0D0D0D" w:themeColor="text1" w:themeTint="F2"/>
          <w:sz w:val="28"/>
          <w:szCs w:val="28"/>
        </w:rPr>
        <w:t xml:space="preserve">директора ООО «Бухгалтерский центр «ГАРАНТ» - Астафьевой Галины Юрьевны, </w:t>
      </w:r>
      <w:r w:rsidR="000E5155">
        <w:rPr>
          <w:color w:val="0D0D0D" w:themeColor="text1" w:themeTint="F2"/>
          <w:sz w:val="28"/>
          <w:szCs w:val="28"/>
        </w:rPr>
        <w:t>***</w:t>
      </w:r>
      <w:r w:rsidRPr="00011CDC">
        <w:rPr>
          <w:color w:val="0D0D0D" w:themeColor="text1" w:themeTint="F2"/>
          <w:sz w:val="28"/>
          <w:szCs w:val="28"/>
        </w:rPr>
        <w:t xml:space="preserve"> года рождения, уроженки </w:t>
      </w:r>
      <w:r w:rsidR="000E5155">
        <w:rPr>
          <w:color w:val="0D0D0D" w:themeColor="text1" w:themeTint="F2"/>
          <w:sz w:val="28"/>
          <w:szCs w:val="28"/>
        </w:rPr>
        <w:t>***</w:t>
      </w:r>
      <w:r w:rsidRPr="00011CDC">
        <w:rPr>
          <w:color w:val="0D0D0D" w:themeColor="text1" w:themeTint="F2"/>
          <w:sz w:val="28"/>
          <w:szCs w:val="28"/>
        </w:rPr>
        <w:t xml:space="preserve">, проживает по адресу: </w:t>
      </w:r>
      <w:r w:rsidR="000E5155">
        <w:rPr>
          <w:color w:val="0D0D0D" w:themeColor="text1" w:themeTint="F2"/>
          <w:sz w:val="28"/>
          <w:szCs w:val="28"/>
        </w:rPr>
        <w:t>***</w:t>
      </w:r>
      <w:r w:rsidRPr="00011CDC">
        <w:rPr>
          <w:color w:val="0D0D0D" w:themeColor="text1" w:themeTint="F2"/>
          <w:sz w:val="28"/>
          <w:szCs w:val="28"/>
        </w:rPr>
        <w:t xml:space="preserve">, паспорт </w:t>
      </w:r>
      <w:r w:rsidR="000E5155">
        <w:rPr>
          <w:color w:val="0D0D0D" w:themeColor="text1" w:themeTint="F2"/>
          <w:sz w:val="28"/>
          <w:szCs w:val="28"/>
        </w:rPr>
        <w:t>***</w:t>
      </w:r>
      <w:r w:rsidRPr="00011CDC">
        <w:rPr>
          <w:color w:val="0D0D0D" w:themeColor="text1" w:themeTint="F2"/>
          <w:sz w:val="28"/>
          <w:szCs w:val="28"/>
        </w:rPr>
        <w:t xml:space="preserve">, </w:t>
      </w:r>
    </w:p>
    <w:p w:rsidR="00011CDC" w:rsidRPr="00011CDC" w:rsidP="00011CDC" w14:paraId="0CB89152" w14:textId="77777777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011CDC">
        <w:rPr>
          <w:color w:val="0D0D0D" w:themeColor="text1" w:themeTint="F2"/>
          <w:sz w:val="28"/>
          <w:szCs w:val="28"/>
        </w:rPr>
        <w:t>УСТАНОВИЛ:</w:t>
      </w:r>
    </w:p>
    <w:p w:rsidR="00EC108B" w:rsidRPr="00011CDC" w:rsidP="00011CDC" w14:paraId="0F7B798E" w14:textId="1FABAF9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011CDC">
        <w:rPr>
          <w:color w:val="0D0D0D" w:themeColor="text1" w:themeTint="F2"/>
          <w:sz w:val="28"/>
          <w:szCs w:val="28"/>
        </w:rPr>
        <w:t xml:space="preserve">Астафьева Г.Ю., являясь генеральным директором ООО «Бухгалтерский центр «ГАРАНТ», расположенного по адресу: г. Нижневартовск, ул. Мусы Джалиля д. 15 пом. 1004, </w:t>
      </w:r>
      <w:r w:rsidRPr="00011CDC" w:rsidR="0078512F">
        <w:rPr>
          <w:color w:val="0D0D0D" w:themeColor="text1" w:themeTint="F2"/>
          <w:sz w:val="28"/>
          <w:szCs w:val="28"/>
        </w:rPr>
        <w:t>не</w:t>
      </w:r>
      <w:r w:rsidRPr="00011CDC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011CDC" w:rsidR="0078512F">
        <w:rPr>
          <w:color w:val="0D0D0D" w:themeColor="text1" w:themeTint="F2"/>
          <w:sz w:val="28"/>
          <w:szCs w:val="28"/>
        </w:rPr>
        <w:t xml:space="preserve"> </w:t>
      </w:r>
      <w:r w:rsidRPr="00011CDC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011CDC" w:rsidR="000740B2">
        <w:rPr>
          <w:color w:val="0D0D0D" w:themeColor="text1" w:themeTint="F2"/>
          <w:sz w:val="28"/>
          <w:szCs w:val="28"/>
        </w:rPr>
        <w:t>а</w:t>
      </w:r>
      <w:r w:rsidRPr="00011CDC" w:rsidR="00A34F5F">
        <w:rPr>
          <w:color w:val="0D0D0D" w:themeColor="text1" w:themeTint="F2"/>
          <w:sz w:val="28"/>
          <w:szCs w:val="28"/>
        </w:rPr>
        <w:t xml:space="preserve"> </w:t>
      </w:r>
      <w:r w:rsidRPr="00011CDC" w:rsidR="007C071E">
        <w:rPr>
          <w:color w:val="0D0D0D" w:themeColor="text1" w:themeTint="F2"/>
          <w:sz w:val="28"/>
          <w:szCs w:val="28"/>
        </w:rPr>
        <w:t>декларацию (</w:t>
      </w:r>
      <w:r w:rsidRPr="00011CDC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011CDC" w:rsidR="00D1533F">
        <w:rPr>
          <w:color w:val="0D0D0D" w:themeColor="text1" w:themeTint="F2"/>
          <w:sz w:val="28"/>
          <w:szCs w:val="28"/>
        </w:rPr>
        <w:t>3</w:t>
      </w:r>
      <w:r w:rsidRPr="00011CDC" w:rsidR="00153393">
        <w:rPr>
          <w:color w:val="0D0D0D" w:themeColor="text1" w:themeTint="F2"/>
          <w:sz w:val="28"/>
          <w:szCs w:val="28"/>
        </w:rPr>
        <w:t xml:space="preserve"> </w:t>
      </w:r>
      <w:r w:rsidRPr="00011CDC" w:rsidR="00A34F5F">
        <w:rPr>
          <w:color w:val="0D0D0D" w:themeColor="text1" w:themeTint="F2"/>
          <w:sz w:val="28"/>
          <w:szCs w:val="28"/>
        </w:rPr>
        <w:t>месяц</w:t>
      </w:r>
      <w:r w:rsidRPr="00011CDC" w:rsidR="00D1533F">
        <w:rPr>
          <w:color w:val="0D0D0D" w:themeColor="text1" w:themeTint="F2"/>
          <w:sz w:val="28"/>
          <w:szCs w:val="28"/>
        </w:rPr>
        <w:t>а</w:t>
      </w:r>
      <w:r w:rsidRPr="00011CDC" w:rsidR="00A34F5F">
        <w:rPr>
          <w:color w:val="0D0D0D" w:themeColor="text1" w:themeTint="F2"/>
          <w:sz w:val="28"/>
          <w:szCs w:val="28"/>
        </w:rPr>
        <w:t xml:space="preserve"> 202</w:t>
      </w:r>
      <w:r w:rsidRPr="00011CDC" w:rsidR="00BB09CB">
        <w:rPr>
          <w:color w:val="0D0D0D" w:themeColor="text1" w:themeTint="F2"/>
          <w:sz w:val="28"/>
          <w:szCs w:val="28"/>
        </w:rPr>
        <w:t>4</w:t>
      </w:r>
      <w:r w:rsidRPr="00011CDC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011CDC" w:rsidR="00631294">
        <w:rPr>
          <w:color w:val="0D0D0D" w:themeColor="text1" w:themeTint="F2"/>
          <w:sz w:val="28"/>
          <w:szCs w:val="28"/>
        </w:rPr>
        <w:t>25.0</w:t>
      </w:r>
      <w:r w:rsidRPr="00011CDC" w:rsidR="00D1533F">
        <w:rPr>
          <w:color w:val="0D0D0D" w:themeColor="text1" w:themeTint="F2"/>
          <w:sz w:val="28"/>
          <w:szCs w:val="28"/>
        </w:rPr>
        <w:t>4</w:t>
      </w:r>
      <w:r w:rsidRPr="00011CDC" w:rsidR="00631294">
        <w:rPr>
          <w:color w:val="0D0D0D" w:themeColor="text1" w:themeTint="F2"/>
          <w:sz w:val="28"/>
          <w:szCs w:val="28"/>
        </w:rPr>
        <w:t>.202</w:t>
      </w:r>
      <w:r w:rsidRPr="00011CDC" w:rsidR="00BB09CB">
        <w:rPr>
          <w:color w:val="0D0D0D" w:themeColor="text1" w:themeTint="F2"/>
          <w:sz w:val="28"/>
          <w:szCs w:val="28"/>
        </w:rPr>
        <w:t>4</w:t>
      </w:r>
      <w:r w:rsidRPr="00011CDC" w:rsidR="00A34F5F">
        <w:rPr>
          <w:color w:val="0D0D0D" w:themeColor="text1" w:themeTint="F2"/>
          <w:sz w:val="28"/>
          <w:szCs w:val="28"/>
        </w:rPr>
        <w:t xml:space="preserve"> года,</w:t>
      </w:r>
      <w:r w:rsidRPr="00011CDC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011CDC" w:rsidR="00D1533F">
        <w:rPr>
          <w:color w:val="0D0D0D" w:themeColor="text1" w:themeTint="F2"/>
          <w:sz w:val="28"/>
          <w:szCs w:val="28"/>
        </w:rPr>
        <w:t xml:space="preserve">не </w:t>
      </w:r>
      <w:r w:rsidRPr="00011CDC" w:rsidR="00810CBF">
        <w:rPr>
          <w:color w:val="0D0D0D" w:themeColor="text1" w:themeTint="F2"/>
          <w:sz w:val="28"/>
          <w:szCs w:val="28"/>
        </w:rPr>
        <w:t>предоставлена,</w:t>
      </w:r>
      <w:r w:rsidRPr="00011CDC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011CDC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011CDC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 w14:paraId="0EF2F11D" w14:textId="2BA7AA51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011CDC">
        <w:rPr>
          <w:color w:val="0D0D0D" w:themeColor="text1" w:themeTint="F2"/>
          <w:sz w:val="28"/>
          <w:szCs w:val="28"/>
        </w:rPr>
        <w:t>Астафьева Г.Ю</w:t>
      </w:r>
      <w:r w:rsidRPr="00011CDC" w:rsidR="00D33FA2">
        <w:rPr>
          <w:color w:val="0D0D0D" w:themeColor="text1" w:themeTint="F2"/>
          <w:sz w:val="28"/>
          <w:szCs w:val="28"/>
        </w:rPr>
        <w:t xml:space="preserve">. </w:t>
      </w:r>
      <w:r w:rsidRPr="00011CDC">
        <w:rPr>
          <w:color w:val="0D0D0D" w:themeColor="text1" w:themeTint="F2"/>
          <w:sz w:val="28"/>
          <w:szCs w:val="28"/>
        </w:rPr>
        <w:t xml:space="preserve">на </w:t>
      </w:r>
      <w:r w:rsidRPr="00011CDC">
        <w:rPr>
          <w:color w:val="0D0D0D" w:themeColor="text1" w:themeTint="F2"/>
          <w:sz w:val="28"/>
          <w:szCs w:val="28"/>
        </w:rPr>
        <w:t>рассмотрение дела об административном правонарушении не явился, о времени</w:t>
      </w:r>
      <w:r w:rsidRPr="00E51416">
        <w:rPr>
          <w:color w:val="0D0D0D" w:themeColor="text1" w:themeTint="F2"/>
          <w:sz w:val="28"/>
          <w:szCs w:val="28"/>
        </w:rPr>
        <w:t xml:space="preserve"> и месте рассмотрения административного материала, извещен надлежащим образом. </w:t>
      </w:r>
    </w:p>
    <w:p w:rsidR="00EC108B" w:rsidRPr="00E51416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 w14:paraId="6198A3E7" w14:textId="08E2A73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№ </w:t>
      </w:r>
      <w:r w:rsidRPr="00E51416" w:rsidR="00805B55">
        <w:rPr>
          <w:color w:val="0D0D0D" w:themeColor="text1" w:themeTint="F2"/>
          <w:sz w:val="28"/>
          <w:szCs w:val="28"/>
        </w:rPr>
        <w:t>86032</w:t>
      </w:r>
      <w:r w:rsidRPr="00E51416" w:rsidR="00BB09CB">
        <w:rPr>
          <w:color w:val="0D0D0D" w:themeColor="text1" w:themeTint="F2"/>
          <w:sz w:val="28"/>
          <w:szCs w:val="28"/>
        </w:rPr>
        <w:t>50</w:t>
      </w:r>
      <w:r w:rsidRPr="00E51416" w:rsidR="004441CB">
        <w:rPr>
          <w:color w:val="0D0D0D" w:themeColor="text1" w:themeTint="F2"/>
          <w:sz w:val="28"/>
          <w:szCs w:val="28"/>
        </w:rPr>
        <w:t>7</w:t>
      </w:r>
      <w:r w:rsidR="00E51416">
        <w:rPr>
          <w:color w:val="0D0D0D" w:themeColor="text1" w:themeTint="F2"/>
          <w:sz w:val="28"/>
          <w:szCs w:val="28"/>
        </w:rPr>
        <w:t>6</w:t>
      </w:r>
      <w:r w:rsidRPr="00E51416" w:rsidR="00033ECB">
        <w:rPr>
          <w:color w:val="0D0D0D" w:themeColor="text1" w:themeTint="F2"/>
          <w:sz w:val="28"/>
          <w:szCs w:val="28"/>
        </w:rPr>
        <w:t>00</w:t>
      </w:r>
      <w:r w:rsidR="00011CDC">
        <w:rPr>
          <w:color w:val="0D0D0D" w:themeColor="text1" w:themeTint="F2"/>
          <w:sz w:val="28"/>
          <w:szCs w:val="28"/>
        </w:rPr>
        <w:t>1421</w:t>
      </w:r>
      <w:r w:rsidRPr="00E51416" w:rsidR="00033ECB">
        <w:rPr>
          <w:color w:val="0D0D0D" w:themeColor="text1" w:themeTint="F2"/>
          <w:sz w:val="28"/>
          <w:szCs w:val="28"/>
        </w:rPr>
        <w:t>00001</w:t>
      </w:r>
      <w:r w:rsidRPr="00E51416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Pr="00E51416" w:rsidR="004441CB">
        <w:rPr>
          <w:color w:val="0D0D0D" w:themeColor="text1" w:themeTint="F2"/>
          <w:sz w:val="28"/>
          <w:szCs w:val="28"/>
        </w:rPr>
        <w:t>1</w:t>
      </w:r>
      <w:r w:rsidR="00E51416">
        <w:rPr>
          <w:color w:val="0D0D0D" w:themeColor="text1" w:themeTint="F2"/>
          <w:sz w:val="28"/>
          <w:szCs w:val="28"/>
        </w:rPr>
        <w:t>7</w:t>
      </w:r>
      <w:r w:rsidRPr="00E51416" w:rsidR="0093057F">
        <w:rPr>
          <w:color w:val="0D0D0D" w:themeColor="text1" w:themeTint="F2"/>
          <w:sz w:val="28"/>
          <w:szCs w:val="28"/>
        </w:rPr>
        <w:t>.03</w:t>
      </w:r>
      <w:r w:rsidRPr="00E51416" w:rsidR="00BB09CB">
        <w:rPr>
          <w:color w:val="0D0D0D" w:themeColor="text1" w:themeTint="F2"/>
          <w:sz w:val="28"/>
          <w:szCs w:val="28"/>
        </w:rPr>
        <w:t>.2025</w:t>
      </w:r>
      <w:r w:rsidRPr="00E51416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7F02E7B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4441CB">
        <w:rPr>
          <w:color w:val="0D0D0D" w:themeColor="text1" w:themeTint="F2"/>
          <w:sz w:val="28"/>
          <w:szCs w:val="28"/>
        </w:rPr>
        <w:t>1</w:t>
      </w:r>
      <w:r w:rsidR="00E51416">
        <w:rPr>
          <w:color w:val="0D0D0D" w:themeColor="text1" w:themeTint="F2"/>
          <w:sz w:val="28"/>
          <w:szCs w:val="28"/>
        </w:rPr>
        <w:t>7</w:t>
      </w:r>
      <w:r w:rsidRPr="004441CB" w:rsidR="0093057F">
        <w:rPr>
          <w:color w:val="0D0D0D" w:themeColor="text1" w:themeTint="F2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 xml:space="preserve">года в </w:t>
      </w:r>
      <w:r w:rsidRPr="004441CB">
        <w:rPr>
          <w:color w:val="0D0D0D" w:themeColor="text1" w:themeTint="F2"/>
          <w:sz w:val="28"/>
          <w:szCs w:val="28"/>
        </w:rPr>
        <w:t>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1F0EDE">
        <w:rPr>
          <w:color w:val="0D0D0D" w:themeColor="text1" w:themeTint="F2"/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1F0EDE">
        <w:rPr>
          <w:color w:val="0D0D0D" w:themeColor="text1" w:themeTint="F2"/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1F0EDE">
        <w:rPr>
          <w:color w:val="0D0D0D" w:themeColor="text1" w:themeTint="F2"/>
          <w:sz w:val="28"/>
          <w:szCs w:val="28"/>
        </w:rPr>
        <w:t>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 w14:paraId="0A05CFA9" w14:textId="0CCE51AA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Pr="00011CDC" w:rsidR="00011CDC">
        <w:rPr>
          <w:color w:val="0D0D0D" w:themeColor="text1" w:themeTint="F2"/>
          <w:sz w:val="28"/>
          <w:szCs w:val="28"/>
        </w:rPr>
        <w:t>Астафьева Г.Ю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</w:t>
      </w:r>
      <w:r w:rsidRPr="001F0EDE">
        <w:rPr>
          <w:color w:val="0D0D0D" w:themeColor="text1" w:themeTint="F2"/>
          <w:sz w:val="28"/>
          <w:szCs w:val="28"/>
        </w:rPr>
        <w:t>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</w:t>
      </w:r>
      <w:r w:rsidRPr="001F0EDE">
        <w:rPr>
          <w:color w:val="0D0D0D" w:themeColor="text1" w:themeTint="F2"/>
          <w:sz w:val="28"/>
          <w:szCs w:val="28"/>
        </w:rPr>
        <w:t xml:space="preserve">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</w:t>
      </w:r>
      <w:r w:rsidRPr="001F0EDE">
        <w:rPr>
          <w:color w:val="0D0D0D" w:themeColor="text1" w:themeTint="F2"/>
          <w:sz w:val="28"/>
          <w:szCs w:val="28"/>
        </w:rPr>
        <w:t>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1F0EDE">
        <w:rPr>
          <w:color w:val="0D0D0D" w:themeColor="text1" w:themeTint="F2"/>
          <w:sz w:val="28"/>
          <w:szCs w:val="28"/>
        </w:rPr>
        <w:t>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60F91C8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011CDC">
        <w:rPr>
          <w:color w:val="0D0D0D" w:themeColor="text1" w:themeTint="F2"/>
          <w:sz w:val="28"/>
          <w:szCs w:val="28"/>
        </w:rPr>
        <w:t>директора ООО «Бухгалтерский центр «ГАРАНТ» - Астафьев</w:t>
      </w:r>
      <w:r>
        <w:rPr>
          <w:color w:val="0D0D0D" w:themeColor="text1" w:themeTint="F2"/>
          <w:sz w:val="28"/>
          <w:szCs w:val="28"/>
        </w:rPr>
        <w:t>у</w:t>
      </w:r>
      <w:r w:rsidRPr="00011CDC">
        <w:rPr>
          <w:color w:val="0D0D0D" w:themeColor="text1" w:themeTint="F2"/>
          <w:sz w:val="28"/>
          <w:szCs w:val="28"/>
        </w:rPr>
        <w:t xml:space="preserve"> Галин</w:t>
      </w:r>
      <w:r>
        <w:rPr>
          <w:color w:val="0D0D0D" w:themeColor="text1" w:themeTint="F2"/>
          <w:sz w:val="28"/>
          <w:szCs w:val="28"/>
        </w:rPr>
        <w:t>у</w:t>
      </w:r>
      <w:r w:rsidRPr="00011CDC">
        <w:rPr>
          <w:color w:val="0D0D0D" w:themeColor="text1" w:themeTint="F2"/>
          <w:sz w:val="28"/>
          <w:szCs w:val="28"/>
        </w:rPr>
        <w:t xml:space="preserve"> Юрьевн</w:t>
      </w:r>
      <w:r>
        <w:rPr>
          <w:color w:val="0D0D0D" w:themeColor="text1" w:themeTint="F2"/>
          <w:sz w:val="28"/>
          <w:szCs w:val="28"/>
        </w:rPr>
        <w:t>у</w:t>
      </w:r>
      <w:r w:rsidRPr="001F0EDE" w:rsidR="00E51416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 xml:space="preserve">признать </w:t>
      </w:r>
      <w:r w:rsidRPr="001F0EDE">
        <w:rPr>
          <w:color w:val="0D0D0D" w:themeColor="text1" w:themeTint="F2"/>
          <w:sz w:val="28"/>
          <w:szCs w:val="28"/>
        </w:rPr>
        <w:t>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быть обжаловано в Нижневарт</w:t>
      </w:r>
      <w:r w:rsidRPr="001F0EDE">
        <w:rPr>
          <w:color w:val="0D0D0D" w:themeColor="text1" w:themeTint="F2"/>
          <w:sz w:val="28"/>
          <w:szCs w:val="28"/>
        </w:rPr>
        <w:t xml:space="preserve">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77777777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7897E784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D20704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11CDC"/>
    <w:rsid w:val="0002565A"/>
    <w:rsid w:val="00033ECB"/>
    <w:rsid w:val="000567A5"/>
    <w:rsid w:val="00070CE8"/>
    <w:rsid w:val="000740B2"/>
    <w:rsid w:val="000E5155"/>
    <w:rsid w:val="00153393"/>
    <w:rsid w:val="00176DE7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2156B"/>
    <w:rsid w:val="0076131E"/>
    <w:rsid w:val="0078512F"/>
    <w:rsid w:val="007A154C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8E3251"/>
    <w:rsid w:val="00903179"/>
    <w:rsid w:val="00904EB6"/>
    <w:rsid w:val="0093057F"/>
    <w:rsid w:val="00930F52"/>
    <w:rsid w:val="0096170B"/>
    <w:rsid w:val="009B5E74"/>
    <w:rsid w:val="009F1453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20704"/>
    <w:rsid w:val="00D33FA2"/>
    <w:rsid w:val="00D64417"/>
    <w:rsid w:val="00DA4439"/>
    <w:rsid w:val="00DB4ECA"/>
    <w:rsid w:val="00DD5392"/>
    <w:rsid w:val="00DF5315"/>
    <w:rsid w:val="00E4413B"/>
    <w:rsid w:val="00E46A6C"/>
    <w:rsid w:val="00E51416"/>
    <w:rsid w:val="00E844E8"/>
    <w:rsid w:val="00E848A4"/>
    <w:rsid w:val="00E87FEB"/>
    <w:rsid w:val="00EB3725"/>
    <w:rsid w:val="00EC108B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